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BF" w:rsidRDefault="00B847BF" w:rsidP="00B847BF">
      <w:pPr>
        <w:pStyle w:val="Iacaaiea"/>
        <w:ind w:left="2880" w:firstLine="1231"/>
        <w:jc w:val="left"/>
        <w:rPr>
          <w:rFonts w:ascii="Times New Roman CYR" w:hAnsi="Times New Roman CYR"/>
        </w:rPr>
      </w:pPr>
      <w:r>
        <w:rPr>
          <w:sz w:val="20"/>
        </w:rPr>
        <w:t xml:space="preserve"> </w:t>
      </w:r>
      <w:r>
        <w:rPr>
          <w:sz w:val="20"/>
          <w:lang w:val="ru-RU"/>
        </w:rPr>
        <w:t xml:space="preserve">  </w:t>
      </w:r>
      <w:r>
        <w:rPr>
          <w:sz w:val="20"/>
        </w:rPr>
        <w:t xml:space="preserve"> </w:t>
      </w:r>
      <w:r>
        <w:rPr>
          <w:noProof/>
          <w:sz w:val="20"/>
          <w:lang w:val="ru-RU"/>
        </w:rPr>
        <w:drawing>
          <wp:inline distT="0" distB="0" distL="0" distR="0">
            <wp:extent cx="427990" cy="567055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BF" w:rsidRDefault="00B847BF" w:rsidP="00B847BF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B847BF" w:rsidRDefault="00B847BF" w:rsidP="00B847BF">
      <w:pPr>
        <w:pStyle w:val="Iauiue"/>
        <w:ind w:left="2807"/>
        <w:jc w:val="both"/>
        <w:rPr>
          <w:rFonts w:ascii="Times New Roman CYR" w:hAnsi="Times New Roman CYR"/>
          <w:sz w:val="28"/>
          <w:lang w:val="ru-RU"/>
        </w:rPr>
      </w:pPr>
      <w:r>
        <w:rPr>
          <w:rFonts w:ascii="Times New Roman CYR" w:hAnsi="Times New Roman CYR"/>
          <w:sz w:val="28"/>
          <w:lang w:val="ru-RU"/>
        </w:rPr>
        <w:t>ШЕПЕТІВСЬКА МІСЬКА РАДА</w:t>
      </w:r>
    </w:p>
    <w:p w:rsidR="00B847BF" w:rsidRDefault="00B847BF" w:rsidP="00B847BF">
      <w:pPr>
        <w:pStyle w:val="Iauiue"/>
        <w:jc w:val="both"/>
        <w:rPr>
          <w:rFonts w:ascii="Times New Roman CYR" w:hAnsi="Times New Roman CYR"/>
          <w:sz w:val="28"/>
          <w:lang w:val="ru-RU"/>
        </w:rPr>
      </w:pPr>
      <w:r>
        <w:rPr>
          <w:rFonts w:ascii="Times New Roman CYR" w:hAnsi="Times New Roman CYR"/>
          <w:sz w:val="28"/>
          <w:lang w:val="ru-RU"/>
        </w:rPr>
        <w:t xml:space="preserve">                                           ХМЕЛЬНИЦЬКОЇ ОБЛАСТІ</w:t>
      </w:r>
    </w:p>
    <w:p w:rsidR="00B847BF" w:rsidRDefault="00B847BF" w:rsidP="00B847BF">
      <w:pPr>
        <w:pStyle w:val="Iauiue"/>
        <w:spacing w:line="240" w:lineRule="atLeast"/>
        <w:jc w:val="both"/>
        <w:rPr>
          <w:lang w:val="uk-UA"/>
        </w:rPr>
      </w:pPr>
    </w:p>
    <w:p w:rsidR="00B847BF" w:rsidRDefault="00B847BF" w:rsidP="00B847BF">
      <w:pPr>
        <w:pStyle w:val="Iauiue"/>
        <w:spacing w:line="240" w:lineRule="atLeast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РІШЕННЯ</w:t>
      </w:r>
    </w:p>
    <w:p w:rsidR="00B847BF" w:rsidRDefault="00B847BF" w:rsidP="00B847BF">
      <w:pPr>
        <w:pStyle w:val="Iauiue"/>
        <w:spacing w:line="240" w:lineRule="atLeast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сесії міської ради   скликання</w:t>
      </w:r>
    </w:p>
    <w:p w:rsidR="00B847BF" w:rsidRDefault="00B847BF" w:rsidP="00B847BF">
      <w:pPr>
        <w:pStyle w:val="Iauiue"/>
        <w:spacing w:line="240" w:lineRule="atLeast"/>
        <w:rPr>
          <w:sz w:val="28"/>
          <w:lang w:val="uk-UA"/>
        </w:rPr>
      </w:pPr>
    </w:p>
    <w:p w:rsidR="00B847BF" w:rsidRDefault="00B847BF" w:rsidP="00B847BF">
      <w:pPr>
        <w:tabs>
          <w:tab w:val="left" w:pos="142"/>
        </w:tabs>
        <w:spacing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 </w:t>
      </w:r>
      <w:r w:rsidRPr="002A1FB6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2018     року                                    № 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м. Шепетівка</w:t>
      </w:r>
    </w:p>
    <w:p w:rsidR="00B847BF" w:rsidRDefault="00B847BF" w:rsidP="00B847BF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 надання дозволу відділу</w:t>
      </w:r>
    </w:p>
    <w:p w:rsidR="00B847BF" w:rsidRDefault="00B847BF" w:rsidP="00B847BF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культури Шепетівської міської ради</w:t>
      </w:r>
    </w:p>
    <w:p w:rsidR="00B847BF" w:rsidRDefault="00B847BF" w:rsidP="00B847BF">
      <w:pPr>
        <w:tabs>
          <w:tab w:val="left" w:pos="142"/>
        </w:tabs>
        <w:spacing w:after="0" w:line="240" w:lineRule="atLeas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 списання основних засобів </w:t>
      </w:r>
    </w:p>
    <w:p w:rsidR="00B847BF" w:rsidRDefault="00B847BF" w:rsidP="00B847BF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847BF" w:rsidRDefault="00B847BF" w:rsidP="00B847BF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Відповідно до статей 43, 60  Закону України « Про місцеве самоврядування в Україні», враховуючи клопотання відділу культури Шепетівської міської ради щодо непридатності та недоцільності подальшого використання майна  міська рада</w:t>
      </w:r>
    </w:p>
    <w:p w:rsidR="00B847BF" w:rsidRDefault="00B847BF" w:rsidP="00B847BF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B847BF" w:rsidRPr="008404B6" w:rsidRDefault="00B847BF" w:rsidP="00B847BF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04B6">
        <w:rPr>
          <w:rFonts w:ascii="Times New Roman" w:hAnsi="Times New Roman" w:cs="Times New Roman"/>
          <w:sz w:val="24"/>
          <w:szCs w:val="24"/>
          <w:lang w:val="uk-UA"/>
        </w:rPr>
        <w:t>Надати дозвіл відділу культури Шепетівської міської ради на списання з її балансу основних засобів, які морально та фізично застарілі та повністю відпрацювали свій термін і  не підлягають подальшій експлуатації: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Кіноапаратура МЕО 5 ХС,  інв. № 10490005, рік введення в експлуатацію 09.1994р., первісна  вартість – 8126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Кіноапаратура МЕО 5 ХС,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10490006,</w:t>
      </w:r>
      <w:r w:rsidRPr="005647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рік введення в експлуатацію 09.1994р., первісна  вартість – 8126 грн., залишкова вартість – 0 грн.; 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Кіноапаратура МЕО 5 ХС,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10490007, рік введення в експлуатацію 06.1995р., первісна  вартість – 14478 грн., залишкова вартість – 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Кіноапаратура МЕО 5 ХС,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10490008,</w:t>
      </w:r>
      <w:r w:rsidRPr="005647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рік введення в експлуатацію 06.1995р., первісна  вартість – 14478 грн., залишкова вартість – 0 грн.; 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Кіноапаратура МЕО 5 ХС,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10490009, рік введення в експлуатацію 06.1995р., первісна вартість – 14479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Випрямляч звуку 50 ВУК,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1040010, рік введення  в експлуатацію 1993 р., первісна вартість – 4768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Випрямляч  49 ВК- 16ОУ,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10490018, в експлуатації з 1993 року, первісна вартість – 2292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Випрямляч  49 ВК-16ОУ,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10490019, в експлуатації з 1993 року, первісна вартість 2292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Випрямляч  49 ВК-16ОУ,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10490020, в експлуатації з 1993 року, первісна вартість – 2292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Підсилювач</w:t>
      </w:r>
      <w:r w:rsidRPr="008B4B0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2Х50 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10490014, в експлуатації з  09.1996 року, первісна вартість – 5475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Кінопроцесор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S</w:t>
      </w:r>
      <w:r>
        <w:rPr>
          <w:rFonts w:ascii="Times New Roman" w:hAnsi="Times New Roman" w:cs="Times New Roman"/>
          <w:sz w:val="24"/>
          <w:szCs w:val="24"/>
          <w:lang w:val="en-US"/>
        </w:rPr>
        <w:t>MART</w:t>
      </w:r>
      <w:r>
        <w:rPr>
          <w:rFonts w:ascii="Times New Roman" w:hAnsi="Times New Roman" w:cs="Times New Roman"/>
          <w:sz w:val="24"/>
          <w:szCs w:val="24"/>
          <w:lang w:val="uk-UA"/>
        </w:rPr>
        <w:t>,  інв.10490028, в експлуатації з 09.2005 р., первісна вартість – 16957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Картина «Вечірнє місто», інв.10490026, в експлуатації з 2002 р., первісна вартість – 3061 грн., залишкова вартість – 0 грн.;</w:t>
      </w:r>
    </w:p>
    <w:p w:rsidR="00B847BF" w:rsidRDefault="00B847BF" w:rsidP="00B847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Монітор,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інв.№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10490040, в експлуатації з  12.2007 р., первісна вартість – 1371 грн., залишкова вартість – 0 грн.</w:t>
      </w:r>
    </w:p>
    <w:p w:rsidR="00B847BF" w:rsidRDefault="00B847BF" w:rsidP="00B847B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47BF" w:rsidRPr="00D61B1B" w:rsidRDefault="00B847BF" w:rsidP="00B847BF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Pr="00D61B1B">
        <w:rPr>
          <w:rFonts w:ascii="Times New Roman" w:hAnsi="Times New Roman" w:cs="Times New Roman"/>
          <w:sz w:val="24"/>
          <w:szCs w:val="24"/>
          <w:lang w:val="uk-UA"/>
        </w:rPr>
        <w:t>Списання основних засобів оформити відповідн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 до чинного законодавства. </w:t>
      </w:r>
    </w:p>
    <w:p w:rsidR="00B847BF" w:rsidRDefault="00B847BF" w:rsidP="00B847BF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</w:t>
      </w:r>
      <w:r w:rsidRPr="00D61B1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>Начальнику</w:t>
      </w:r>
      <w:r w:rsidRPr="00D61B1B">
        <w:rPr>
          <w:rFonts w:ascii="Times New Roman" w:hAnsi="Times New Roman" w:cs="Times New Roman"/>
          <w:sz w:val="24"/>
          <w:szCs w:val="24"/>
          <w:lang w:val="uk-UA"/>
        </w:rPr>
        <w:t xml:space="preserve"> відділу культури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Джус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С.М.  забезпечити виконання даного рішення.</w:t>
      </w:r>
    </w:p>
    <w:p w:rsidR="00B847BF" w:rsidRDefault="00B847BF" w:rsidP="00B847BF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Контроль за виконанням рішення покласти  на  постійну комісію міської ради  з питань охорони здоров’я, соціального захисту населення, освіти, культури, молодіжної політики та спорту  ( голова комісії Курганський О.О.)</w:t>
      </w:r>
    </w:p>
    <w:p w:rsidR="00B847BF" w:rsidRDefault="00B847BF" w:rsidP="00B847BF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47BF" w:rsidRDefault="00B847BF" w:rsidP="00B847B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47BF" w:rsidRDefault="00B847BF" w:rsidP="00B847BF">
      <w:pPr>
        <w:tabs>
          <w:tab w:val="left" w:pos="579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Міський голова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М.  Полодюк</w:t>
      </w:r>
    </w:p>
    <w:p w:rsidR="00B847BF" w:rsidRDefault="00B847BF" w:rsidP="00B847BF">
      <w:pPr>
        <w:tabs>
          <w:tab w:val="left" w:pos="5796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F69CB" w:rsidRDefault="006F69CB"/>
    <w:sectPr w:rsidR="006F69CB" w:rsidSect="006F6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568C6"/>
    <w:multiLevelType w:val="hybridMultilevel"/>
    <w:tmpl w:val="6EAC5A68"/>
    <w:lvl w:ilvl="0" w:tplc="AEF451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B847BF"/>
    <w:rsid w:val="005210A6"/>
    <w:rsid w:val="006F69CB"/>
    <w:rsid w:val="00A828CD"/>
    <w:rsid w:val="00B8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B847B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B847BF"/>
    <w:pPr>
      <w:suppressAutoHyphens/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List Paragraph"/>
    <w:basedOn w:val="a"/>
    <w:uiPriority w:val="34"/>
    <w:qFormat/>
    <w:rsid w:val="00B847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84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7B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2018-08-02T12:05:00Z</dcterms:created>
  <dcterms:modified xsi:type="dcterms:W3CDTF">2018-08-02T12:36:00Z</dcterms:modified>
</cp:coreProperties>
</file>